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068" w:firstLineChars="300"/>
        <w:jc w:val="both"/>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黄山学院第四届舞龙舞狮比赛</w:t>
      </w:r>
      <w:r>
        <w:rPr>
          <w:rFonts w:hint="eastAsia" w:ascii="方正小标宋_GBK" w:hAnsi="方正小标宋_GBK" w:eastAsia="方正小标宋_GBK" w:cs="方正小标宋_GBK"/>
          <w:b/>
          <w:bCs/>
          <w:sz w:val="36"/>
          <w:szCs w:val="36"/>
        </w:rPr>
        <w:t>安全风险告知书</w:t>
      </w:r>
    </w:p>
    <w:p>
      <w:pPr>
        <w:spacing w:line="600" w:lineRule="exact"/>
        <w:ind w:firstLine="2180" w:firstLineChars="500"/>
        <w:jc w:val="both"/>
        <w:rPr>
          <w:rFonts w:hint="eastAsia" w:ascii="方正小标宋_GBK" w:hAnsi="方正小标宋_GBK" w:eastAsia="方正小标宋_GBK" w:cs="方正小标宋_GBK"/>
          <w:sz w:val="44"/>
          <w:szCs w:val="44"/>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三、本人已完全了解自己的身体状况，确认自己身体健康状况良好，具备参赛条件，并在比赛前购买了“人身意外伤害保险”。</w:t>
      </w:r>
      <w:bookmarkStart w:id="0" w:name="_GoBack"/>
      <w:bookmarkEnd w:id="0"/>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领队（党委书记或党总支书记）签字：        </w:t>
      </w: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