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46A0C1">
      <w:pPr>
        <w:spacing w:before="100" w:line="230" w:lineRule="auto"/>
        <w:ind w:left="88"/>
        <w:rPr>
          <w:rFonts w:hint="eastAsia" w:ascii="黑体" w:hAnsi="黑体" w:eastAsia="黑体" w:cs="黑体"/>
          <w:b w:val="0"/>
          <w:bCs w:val="0"/>
          <w:spacing w:val="-6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pacing w:val="-6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spacing w:val="-6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spacing w:val="-52"/>
          <w:sz w:val="32"/>
          <w:szCs w:val="32"/>
          <w:lang w:val="en-US" w:eastAsia="zh-CN"/>
        </w:rPr>
        <w:t>1</w:t>
      </w:r>
      <w:bookmarkStart w:id="0" w:name="_GoBack"/>
      <w:bookmarkEnd w:id="0"/>
    </w:p>
    <w:p w14:paraId="79D652CB">
      <w:pPr>
        <w:spacing w:before="100" w:line="230" w:lineRule="auto"/>
        <w:ind w:left="88"/>
        <w:rPr>
          <w:rFonts w:hint="eastAsia" w:ascii="黑体" w:hAnsi="黑体" w:eastAsia="黑体" w:cs="黑体"/>
          <w:b w:val="0"/>
          <w:bCs w:val="0"/>
          <w:spacing w:val="-6"/>
          <w:sz w:val="32"/>
          <w:szCs w:val="32"/>
        </w:rPr>
      </w:pPr>
    </w:p>
    <w:p w14:paraId="7C9DF788">
      <w:pPr>
        <w:spacing w:line="244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lang w:val="en-US" w:eastAsia="zh-CN" w:bidi="ar-SA"/>
        </w:rPr>
        <w:t>第十八届“挑战杯”全国大学生课外学术科技作品竞赛哲学社会科学类参赛指引</w:t>
      </w:r>
    </w:p>
    <w:p w14:paraId="72CE6AB5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/>
        <w:bidi w:val="0"/>
        <w:adjustRightInd w:val="0"/>
        <w:snapToGrid w:val="0"/>
        <w:spacing w:before="100" w:line="334" w:lineRule="auto"/>
        <w:textAlignment w:val="baseline"/>
        <w:rPr>
          <w:rFonts w:hint="eastAsia" w:ascii="方正仿宋_GBK" w:hAnsi="方正仿宋_GBK" w:eastAsia="方正仿宋_GBK" w:cs="方正仿宋_GBK"/>
          <w:spacing w:val="5"/>
          <w:sz w:val="28"/>
          <w:szCs w:val="28"/>
        </w:rPr>
      </w:pPr>
    </w:p>
    <w:p w14:paraId="0FC96A3A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/>
        <w:bidi w:val="0"/>
        <w:adjustRightInd w:val="0"/>
        <w:snapToGrid w:val="0"/>
        <w:spacing w:line="560" w:lineRule="exact"/>
        <w:ind w:firstLine="66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习近平总书记深刻指出“哲学社会科学工作者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要走出象牙塔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多到实地调查研究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了解百姓生活状况、把握群众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思想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  <w:lang w:val="en-US" w:eastAsia="zh-CN"/>
        </w:rPr>
        <w:t>脉搏，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着</w:t>
      </w:r>
      <w:r>
        <w:rPr>
          <w:rFonts w:hint="eastAsia" w:ascii="仿宋_GB2312" w:hAnsi="仿宋_GB2312" w:eastAsia="仿宋_GB2312" w:cs="仿宋_GB2312"/>
          <w:spacing w:val="10"/>
          <w:sz w:val="32"/>
          <w:szCs w:val="32"/>
        </w:rPr>
        <w:t>眼群众需要解疑释惑、阐明道理，把学问写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进群众心坎里。”</w:t>
      </w:r>
    </w:p>
    <w:p w14:paraId="6A3A1517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/>
        <w:bidi w:val="0"/>
        <w:adjustRightInd w:val="0"/>
        <w:snapToGrid w:val="0"/>
        <w:spacing w:line="560" w:lineRule="exact"/>
        <w:ind w:right="112" w:firstLine="66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参赛学生应始终牢记习近平总书记嘱托，深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入学习宣传贯彻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党的二十大精神，坚持走进实践深处，观照人民生活，从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中国实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践中来、到中国实践中去，把论文写在祖国大地上，准确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把握中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国式现代化的中国特色和本质特征，围绕全面建设社会主义现代</w:t>
      </w:r>
      <w:r>
        <w:rPr>
          <w:rFonts w:hint="eastAsia" w:ascii="仿宋_GB2312" w:hAnsi="仿宋_GB2312" w:eastAsia="仿宋_GB2312" w:cs="仿宋_GB2312"/>
          <w:spacing w:val="3"/>
          <w:sz w:val="32"/>
          <w:szCs w:val="32"/>
        </w:rPr>
        <w:t>化国家的目标任务，分为“发展成就”“文明文化”“美丽中国”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“民生福祉”“中国之治”5个组别，形成有深度、有思考的社会调查报告。其中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“发展成就”可以着眼于构建高水平社会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主义市场经济体制、建设现代化产业体系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全面推进乡村振兴、促进区</w:t>
      </w:r>
      <w:r>
        <w:rPr>
          <w:rFonts w:hint="eastAsia" w:ascii="仿宋_GB2312" w:hAnsi="仿宋_GB2312" w:eastAsia="仿宋_GB2312" w:cs="仿宋_GB2312"/>
          <w:spacing w:val="12"/>
          <w:sz w:val="32"/>
          <w:szCs w:val="32"/>
        </w:rPr>
        <w:t>域协调发展、推进高水平对外开放、</w:t>
      </w:r>
      <w:r>
        <w:rPr>
          <w:rFonts w:hint="eastAsia" w:ascii="仿宋_GB2312" w:hAnsi="仿宋_GB2312" w:eastAsia="仿宋_GB2312" w:cs="仿宋_GB2312"/>
          <w:spacing w:val="12"/>
          <w:sz w:val="32"/>
          <w:szCs w:val="32"/>
          <w:lang w:val="en-US" w:eastAsia="zh-CN"/>
        </w:rPr>
        <w:t>科技自立自强</w:t>
      </w:r>
      <w:r>
        <w:rPr>
          <w:rFonts w:hint="eastAsia" w:ascii="仿宋_GB2312" w:hAnsi="仿宋_GB2312" w:eastAsia="仿宋_GB2312" w:cs="仿宋_GB2312"/>
          <w:spacing w:val="12"/>
          <w:sz w:val="32"/>
          <w:szCs w:val="32"/>
        </w:rPr>
        <w:t>等</w:t>
      </w:r>
      <w:r>
        <w:rPr>
          <w:rFonts w:hint="eastAsia" w:ascii="仿宋_GB2312" w:hAnsi="仿宋_GB2312" w:eastAsia="仿宋_GB2312" w:cs="仿宋_GB2312"/>
          <w:spacing w:val="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“文明文</w:t>
      </w:r>
      <w:r>
        <w:rPr>
          <w:rFonts w:hint="eastAsia" w:ascii="仿宋_GB2312" w:hAnsi="仿宋_GB2312" w:eastAsia="仿宋_GB2312" w:cs="仿宋_GB2312"/>
          <w:spacing w:val="12"/>
          <w:sz w:val="32"/>
          <w:szCs w:val="32"/>
        </w:rPr>
        <w:t>化”可以着眼于强化社会主义意识形态、</w:t>
      </w:r>
      <w:r>
        <w:rPr>
          <w:rFonts w:hint="eastAsia" w:ascii="仿宋_GB2312" w:hAnsi="仿宋_GB2312" w:eastAsia="仿宋_GB2312" w:cs="仿宋_GB2312"/>
          <w:spacing w:val="12"/>
          <w:sz w:val="32"/>
          <w:szCs w:val="32"/>
          <w:lang w:val="en-US" w:eastAsia="zh-CN"/>
        </w:rPr>
        <w:t>社会文明建设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、文化事</w:t>
      </w:r>
      <w:r>
        <w:rPr>
          <w:rFonts w:hint="eastAsia" w:ascii="仿宋_GB2312" w:hAnsi="仿宋_GB2312" w:eastAsia="仿宋_GB2312" w:cs="仿宋_GB2312"/>
          <w:spacing w:val="12"/>
          <w:sz w:val="32"/>
          <w:szCs w:val="32"/>
        </w:rPr>
        <w:t>业和文化产业、文化传播等</w:t>
      </w:r>
      <w:r>
        <w:rPr>
          <w:rFonts w:hint="eastAsia" w:ascii="仿宋_GB2312" w:hAnsi="仿宋_GB2312" w:eastAsia="仿宋_GB2312" w:cs="仿宋_GB2312"/>
          <w:spacing w:val="12"/>
          <w:sz w:val="32"/>
          <w:szCs w:val="32"/>
          <w:lang w:eastAsia="zh-CN"/>
        </w:rPr>
        <w:t>；“</w:t>
      </w:r>
      <w:r>
        <w:rPr>
          <w:rFonts w:hint="eastAsia" w:ascii="仿宋_GB2312" w:hAnsi="仿宋_GB2312" w:eastAsia="仿宋_GB2312" w:cs="仿宋_GB2312"/>
          <w:spacing w:val="12"/>
          <w:sz w:val="32"/>
          <w:szCs w:val="32"/>
        </w:rPr>
        <w:t>美丽中国”可以着眼于绿色低碳</w:t>
      </w:r>
      <w:r>
        <w:rPr>
          <w:rFonts w:hint="eastAsia" w:ascii="仿宋_GB2312" w:hAnsi="仿宋_GB2312" w:eastAsia="仿宋_GB2312" w:cs="仿宋_GB2312"/>
          <w:spacing w:val="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污染防治、生物多样性保护、能源清洁利用等；“民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生福祉”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  <w:lang w:val="en-US" w:eastAsia="zh-CN"/>
        </w:rPr>
        <w:t>可以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着眼于建设高质量教育体系、完善分配制度、促进就业、健全社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会保障、推进健康中国建设等；“中国之治”可以着眼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于全过程人民民主、全面依法治国、维护国家安全、完善社会治</w:t>
      </w:r>
      <w:r>
        <w:rPr>
          <w:rFonts w:hint="eastAsia" w:ascii="仿宋_GB2312" w:hAnsi="仿宋_GB2312" w:eastAsia="仿宋_GB2312" w:cs="仿宋_GB2312"/>
          <w:sz w:val="32"/>
          <w:szCs w:val="32"/>
        </w:rPr>
        <w:t>理等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0366DFC7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76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参赛作品总体要求：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  <w:lang w:val="en-US" w:eastAsia="zh-CN"/>
        </w:rPr>
        <w:t>鼓励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参赛学生认真学习党的二十大精神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，把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握好习近平新时代中国特色社会主义思想的世界观和方法论，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  <w:lang w:val="en-US" w:eastAsia="zh-CN"/>
        </w:rPr>
        <w:t>积极弘</w:t>
      </w:r>
      <w:r>
        <w:rPr>
          <w:rFonts w:hint="eastAsia" w:ascii="仿宋_GB2312" w:hAnsi="仿宋_GB2312" w:eastAsia="仿宋_GB2312" w:cs="仿宋_GB2312"/>
          <w:spacing w:val="3"/>
          <w:sz w:val="32"/>
          <w:szCs w:val="32"/>
        </w:rPr>
        <w:t>扬社会主义核心价值观，结合对经济建设、政治建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</w:rPr>
        <w:t>设、文化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建设、社会建设、生态文明建设等方面的要求，用建设性的态度和改革发展的眼光，贴近实际、贴近生活、贴近群众，典型调查</w:t>
      </w:r>
      <w:r>
        <w:rPr>
          <w:rFonts w:hint="eastAsia" w:ascii="仿宋_GB2312" w:hAnsi="仿宋_GB2312" w:eastAsia="仿宋_GB2312" w:cs="仿宋_GB2312"/>
          <w:spacing w:val="13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1"/>
          <w:sz w:val="32"/>
          <w:szCs w:val="32"/>
        </w:rPr>
        <w:t>以小见大，</w:t>
      </w:r>
      <w:r>
        <w:rPr>
          <w:rFonts w:hint="eastAsia" w:ascii="仿宋_GB2312" w:hAnsi="仿宋_GB2312" w:eastAsia="仿宋_GB2312" w:cs="仿宋_GB2312"/>
          <w:spacing w:val="1"/>
          <w:sz w:val="32"/>
          <w:szCs w:val="32"/>
          <w:lang w:val="en-US" w:eastAsia="zh-CN"/>
        </w:rPr>
        <w:t>独立思</w:t>
      </w:r>
      <w:r>
        <w:rPr>
          <w:rFonts w:hint="eastAsia" w:ascii="仿宋_GB2312" w:hAnsi="仿宋_GB2312" w:eastAsia="仿宋_GB2312" w:cs="仿宋_GB2312"/>
          <w:spacing w:val="1"/>
          <w:sz w:val="32"/>
          <w:szCs w:val="32"/>
        </w:rPr>
        <w:t>考</w:t>
      </w:r>
      <w:r>
        <w:rPr>
          <w:rFonts w:hint="eastAsia" w:ascii="仿宋_GB2312" w:hAnsi="仿宋_GB2312" w:eastAsia="仿宋_GB2312" w:cs="仿宋_GB2312"/>
          <w:spacing w:val="1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1"/>
          <w:sz w:val="32"/>
          <w:szCs w:val="32"/>
        </w:rPr>
        <w:t>了解新情况，反映新问题，体</w:t>
      </w:r>
      <w:r>
        <w:rPr>
          <w:rFonts w:hint="eastAsia" w:ascii="仿宋_GB2312" w:hAnsi="仿宋_GB2312" w:eastAsia="仿宋_GB2312" w:cs="仿宋_GB2312"/>
          <w:sz w:val="32"/>
          <w:szCs w:val="32"/>
        </w:rPr>
        <w:t>认新实践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研究新经验，深刻认识国情，拓展时代视野，加深对中国特色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社会主义道路、理论、制度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  <w:lang w:val="en-US" w:eastAsia="zh-CN"/>
        </w:rPr>
        <w:t>和文化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的理解和把握，树立正确的世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界观、人生观、价值观，培养实事求是、以人为本、与时俱进、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艰苦奋斗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勇于创新和科学严谨的精神，锻炼运用科学理论认识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分析和解决实际问题的能力。</w:t>
      </w:r>
    </w:p>
    <w:p w14:paraId="21B5846F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 w:val="0"/>
        <w:autoSpaceDN/>
        <w:bidi w:val="0"/>
        <w:adjustRightInd w:val="0"/>
        <w:snapToGrid w:val="0"/>
        <w:spacing w:line="560" w:lineRule="exact"/>
        <w:ind w:left="7" w:right="112" w:firstLine="644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"/>
          <w:sz w:val="32"/>
          <w:szCs w:val="32"/>
        </w:rPr>
        <w:t>参赛作品每篇在15000字以内，可自选上述5个组别中的一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个报送。为党政部门、企事业单位所作的各类发展规划、工作方案和咨询报告，已被采用者亦可申报参赛，同时附上原件和采用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单位证明的复印件和鉴定材料等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  <w:lang w:eastAsia="zh-CN"/>
        </w:rPr>
        <w:t>。</w:t>
      </w:r>
    </w:p>
    <w:sectPr>
      <w:pgSz w:w="11906" w:h="16839"/>
      <w:pgMar w:top="2098" w:right="1474" w:bottom="1984" w:left="1587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GY5NGQ2ZmM5MDQ3MzY0YjA1OWNkYTk2NWI2NmQ1YzkifQ=="/>
  </w:docVars>
  <w:rsids>
    <w:rsidRoot w:val="00000000"/>
    <w:rsid w:val="015360EA"/>
    <w:rsid w:val="12081A64"/>
    <w:rsid w:val="303D7A40"/>
    <w:rsid w:val="320D7A68"/>
    <w:rsid w:val="5C28561B"/>
    <w:rsid w:val="62536D9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931</Words>
  <Characters>935</Characters>
  <TotalTime>7</TotalTime>
  <ScaleCrop>false</ScaleCrop>
  <LinksUpToDate>false</LinksUpToDate>
  <CharactersWithSpaces>936</CharactersWithSpaces>
  <Application>WPS Office_12.1.0.18276_F1E327BC-269C-435d-A152-05C5408002CA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2024-09-19T17:25:00Z</dcterms:created>
  <dc:creator>zyee</dc:creator>
  <cp:lastModifiedBy>user</cp:lastModifiedBy>
  <dcterms:modified xsi:type="dcterms:W3CDTF">2024-10-12T07:54:03Z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2024-09-19T17:25:39Z</vt:filetime>
  </property>
  <property fmtid="{D5CDD505-2E9C-101B-9397-08002B2CF9AE}" pid="4" name="KSOProductBuildVer">
    <vt:lpwstr>2052-12.1.0.18276</vt:lpwstr>
  </property>
  <property fmtid="{D5CDD505-2E9C-101B-9397-08002B2CF9AE}" pid="5" name="ICV">
    <vt:lpwstr>AE3E44C76EE2485A9F686579DF720FAB_12</vt:lpwstr>
  </property>
</Properties>
</file>